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7B319">
      <w:pPr>
        <w:pStyle w:val="2"/>
        <w:keepNext w:val="0"/>
        <w:keepLines w:val="0"/>
        <w:widowControl/>
        <w:suppressLineNumbers w:val="0"/>
        <w:spacing w:line="360" w:lineRule="auto"/>
        <w:ind w:left="0" w:firstLine="480"/>
        <w:jc w:val="center"/>
      </w:pPr>
      <w:bookmarkStart w:id="0" w:name="_GoBack"/>
      <w:r>
        <w:rPr>
          <w:rFonts w:hint="eastAsia" w:cs="宋体"/>
          <w:b/>
          <w:bCs/>
          <w:i w:val="0"/>
          <w:iCs w:val="0"/>
          <w:sz w:val="24"/>
          <w:szCs w:val="24"/>
          <w:lang w:eastAsia="zh-CN"/>
        </w:rPr>
        <w:t>红旗煤矿维修高位翻矸机及洗煤厂更换及维修矸石提升机、给煤机、跳汰机、脱水筛部分设备配件项目（二次）（A包）</w:t>
      </w:r>
      <w:r>
        <w:rPr>
          <w:rFonts w:hint="eastAsia" w:ascii="宋体" w:hAnsi="宋体" w:eastAsia="宋体" w:cs="宋体"/>
          <w:b/>
          <w:bCs/>
          <w:i w:val="0"/>
          <w:iCs w:val="0"/>
          <w:sz w:val="24"/>
          <w:szCs w:val="24"/>
        </w:rPr>
        <w:t>流标公告</w:t>
      </w:r>
    </w:p>
    <w:bookmarkEnd w:id="0"/>
    <w:p w14:paraId="04F36CF5">
      <w:pPr>
        <w:pStyle w:val="3"/>
        <w:keepNext w:val="0"/>
        <w:keepLines w:val="0"/>
        <w:widowControl/>
        <w:suppressLineNumbers w:val="0"/>
        <w:spacing w:before="255" w:beforeAutospacing="0" w:after="255" w:afterAutospacing="0" w:line="360" w:lineRule="auto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sz w:val="24"/>
          <w:szCs w:val="24"/>
        </w:rPr>
        <w:t>一、项目基本情况</w:t>
      </w:r>
    </w:p>
    <w:p w14:paraId="4E08A16F">
      <w:pPr>
        <w:pStyle w:val="4"/>
        <w:keepNext w:val="0"/>
        <w:keepLines w:val="0"/>
        <w:widowControl/>
        <w:suppressLineNumbers w:val="0"/>
        <w:spacing w:line="360" w:lineRule="auto"/>
        <w:ind w:left="0" w:firstLine="480"/>
        <w:rPr>
          <w:u w:val="none"/>
        </w:rPr>
      </w:pPr>
      <w:r>
        <w:rPr>
          <w:rFonts w:hint="eastAsia" w:ascii="宋体" w:hAnsi="宋体" w:eastAsia="宋体" w:cs="宋体"/>
          <w:i w:val="0"/>
          <w:iCs w:val="0"/>
          <w:sz w:val="24"/>
          <w:szCs w:val="24"/>
        </w:rPr>
        <w:t>项目编号：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u w:val="none"/>
        </w:rPr>
        <w:t>SDHNTC-ZB2025-04-01 　</w:t>
      </w:r>
    </w:p>
    <w:p w14:paraId="2DAABA7A">
      <w:pPr>
        <w:pStyle w:val="4"/>
        <w:keepNext w:val="0"/>
        <w:keepLines w:val="0"/>
        <w:widowControl/>
        <w:suppressLineNumbers w:val="0"/>
        <w:spacing w:line="360" w:lineRule="auto"/>
        <w:ind w:left="0" w:firstLine="480"/>
        <w:rPr>
          <w:u w:val="none"/>
        </w:rPr>
      </w:pPr>
      <w:r>
        <w:rPr>
          <w:rFonts w:hint="eastAsia" w:ascii="宋体" w:hAnsi="宋体" w:eastAsia="宋体" w:cs="宋体"/>
          <w:i w:val="0"/>
          <w:iCs w:val="0"/>
          <w:sz w:val="24"/>
          <w:szCs w:val="24"/>
          <w:u w:val="none"/>
        </w:rPr>
        <w:t>项目名称：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u w:val="none"/>
          <w:lang w:eastAsia="zh-CN"/>
        </w:rPr>
        <w:t>红旗煤矿维修高位翻矸机及洗煤厂更换及维修矸石提升机、给煤机、跳汰机、脱水筛部分设备配件项目（二次）（A包）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u w:val="none"/>
        </w:rPr>
        <w:t>　</w:t>
      </w:r>
    </w:p>
    <w:p w14:paraId="1D553D68">
      <w:pPr>
        <w:pStyle w:val="3"/>
        <w:keepNext w:val="0"/>
        <w:keepLines w:val="0"/>
        <w:widowControl/>
        <w:suppressLineNumbers w:val="0"/>
        <w:spacing w:before="255" w:beforeAutospacing="0" w:after="255" w:afterAutospacing="0" w:line="360" w:lineRule="auto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sz w:val="24"/>
          <w:szCs w:val="24"/>
        </w:rPr>
        <w:t>二、项目终止的原因</w:t>
      </w:r>
    </w:p>
    <w:p w14:paraId="438A15E3">
      <w:pPr>
        <w:pStyle w:val="4"/>
        <w:keepNext w:val="0"/>
        <w:keepLines w:val="0"/>
        <w:widowControl/>
        <w:suppressLineNumbers w:val="0"/>
        <w:spacing w:line="360" w:lineRule="auto"/>
        <w:ind w:left="0" w:firstLine="480"/>
      </w:pPr>
      <w:r>
        <w:rPr>
          <w:rFonts w:hint="eastAsia" w:ascii="宋体" w:hAnsi="宋体" w:eastAsia="宋体" w:cs="宋体"/>
          <w:i w:val="0"/>
          <w:iCs w:val="0"/>
          <w:sz w:val="24"/>
          <w:szCs w:val="24"/>
          <w:lang w:eastAsia="zh-CN"/>
        </w:rPr>
        <w:t>响应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</w:rPr>
        <w:t>供应商不足三家，本项目流标。</w:t>
      </w:r>
    </w:p>
    <w:p w14:paraId="535B3A46">
      <w:pPr>
        <w:pStyle w:val="3"/>
        <w:keepNext w:val="0"/>
        <w:keepLines w:val="0"/>
        <w:widowControl/>
        <w:suppressLineNumbers w:val="0"/>
        <w:spacing w:before="255" w:beforeAutospacing="0" w:after="255" w:afterAutospacing="0" w:line="360" w:lineRule="auto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sz w:val="24"/>
          <w:szCs w:val="24"/>
        </w:rPr>
        <w:t>三、其他补充事宜</w:t>
      </w:r>
    </w:p>
    <w:p w14:paraId="7FC795DA">
      <w:pPr>
        <w:pStyle w:val="4"/>
        <w:keepNext w:val="0"/>
        <w:keepLines w:val="0"/>
        <w:widowControl/>
        <w:suppressLineNumbers w:val="0"/>
        <w:spacing w:line="360" w:lineRule="auto"/>
        <w:ind w:left="0" w:firstLine="480"/>
      </w:pPr>
      <w:r>
        <w:rPr>
          <w:rFonts w:hint="eastAsia" w:ascii="宋体" w:hAnsi="宋体" w:eastAsia="宋体" w:cs="宋体"/>
          <w:i w:val="0"/>
          <w:iCs w:val="0"/>
          <w:sz w:val="24"/>
          <w:szCs w:val="24"/>
        </w:rPr>
        <w:t>/</w:t>
      </w:r>
    </w:p>
    <w:p w14:paraId="7B1D026C">
      <w:pPr>
        <w:pStyle w:val="3"/>
        <w:keepNext w:val="0"/>
        <w:keepLines w:val="0"/>
        <w:widowControl/>
        <w:suppressLineNumbers w:val="0"/>
        <w:spacing w:before="255" w:beforeAutospacing="0" w:after="255" w:afterAutospacing="0" w:line="360" w:lineRule="auto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sz w:val="24"/>
          <w:szCs w:val="24"/>
        </w:rPr>
        <w:t>四、凡对本次公告内容提出询问，请按以下方式联系。</w:t>
      </w:r>
    </w:p>
    <w:p w14:paraId="1DEA3B95">
      <w:pPr>
        <w:pStyle w:val="3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555"/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sz w:val="24"/>
          <w:szCs w:val="24"/>
        </w:rPr>
        <w:t>1.采购人信息</w:t>
      </w:r>
    </w:p>
    <w:p w14:paraId="624D06A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righ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采 购 人：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eastAsia="zh-CN"/>
        </w:rPr>
        <w:t>山东宏河控股集团嘉祥红旗煤矿有限公司</w:t>
      </w:r>
    </w:p>
    <w:p w14:paraId="1235BEF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righ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地    址：</w:t>
      </w:r>
      <w:r>
        <w:rPr>
          <w:rFonts w:hint="eastAsia" w:ascii="宋体" w:hAnsi="宋体" w:cs="宋体"/>
          <w:color w:val="auto"/>
          <w:sz w:val="24"/>
          <w:highlight w:val="none"/>
          <w:shd w:val="clear" w:color="auto" w:fill="FFFFFF"/>
          <w:lang w:eastAsia="zh-CN"/>
        </w:rPr>
        <w:t>嘉祥县梁宝寺镇</w:t>
      </w:r>
    </w:p>
    <w:p w14:paraId="77077FB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rightChars="0"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highlight w:val="none"/>
          <w:shd w:val="clear" w:color="auto" w:fill="FFFFFF"/>
        </w:rPr>
        <w:t>联 系 人：</w:t>
      </w:r>
      <w:r>
        <w:rPr>
          <w:rFonts w:hint="eastAsia" w:ascii="宋体" w:hAnsi="宋体" w:cs="宋体"/>
          <w:color w:val="auto"/>
          <w:sz w:val="24"/>
          <w:highlight w:val="none"/>
          <w:shd w:val="clear" w:color="auto" w:fill="FFFFFF"/>
          <w:lang w:val="en-US" w:eastAsia="zh-CN"/>
        </w:rPr>
        <w:t>张棋</w:t>
      </w:r>
    </w:p>
    <w:p w14:paraId="7F162FD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rightChars="0" w:firstLine="480" w:firstLineChars="200"/>
        <w:textAlignment w:val="auto"/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联系电</w:t>
      </w:r>
      <w:r>
        <w:rPr>
          <w:rFonts w:hint="eastAsia" w:ascii="宋体" w:hAnsi="宋体" w:cs="宋体"/>
          <w:color w:val="auto"/>
          <w:sz w:val="24"/>
          <w:highlight w:val="none"/>
          <w:shd w:val="clear" w:color="auto" w:fill="FFFFFF"/>
        </w:rPr>
        <w:t>话：</w:t>
      </w:r>
      <w:r>
        <w:rPr>
          <w:rFonts w:hint="eastAsia" w:ascii="宋体" w:hAnsi="宋体" w:cs="宋体"/>
          <w:color w:val="auto"/>
          <w:sz w:val="24"/>
          <w:highlight w:val="none"/>
          <w:shd w:val="clear" w:color="auto" w:fill="FFFFFF"/>
          <w:lang w:val="en-US" w:eastAsia="zh-CN"/>
        </w:rPr>
        <w:t>15998730158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</w:rPr>
        <w:t xml:space="preserve">　  　 </w:t>
      </w:r>
    </w:p>
    <w:p w14:paraId="7FD309DF">
      <w:pPr>
        <w:pStyle w:val="3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480"/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sz w:val="24"/>
          <w:szCs w:val="24"/>
        </w:rPr>
        <w:t>2.采购代理机构信息</w:t>
      </w:r>
    </w:p>
    <w:p w14:paraId="4AA8223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righ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宋体" w:hAnsi="宋体" w:cs="宋体"/>
          <w:color w:val="auto"/>
          <w:sz w:val="24"/>
          <w:highlight w:val="none"/>
          <w:shd w:val="clear" w:color="auto" w:fill="FFFFFF"/>
        </w:rPr>
        <w:t>代理机构：</w:t>
      </w:r>
      <w:r>
        <w:rPr>
          <w:rFonts w:hint="eastAsia" w:ascii="宋体" w:hAnsi="宋体" w:cs="宋体"/>
          <w:color w:val="auto"/>
          <w:sz w:val="24"/>
          <w:highlight w:val="none"/>
          <w:shd w:val="clear" w:color="auto" w:fill="FFFFFF"/>
          <w:lang w:eastAsia="zh-CN"/>
        </w:rPr>
        <w:t>山东海纳天成项目管理有限公司</w:t>
      </w:r>
    </w:p>
    <w:p w14:paraId="0647EDF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righ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宋体" w:hAnsi="宋体" w:cs="宋体"/>
          <w:color w:val="auto"/>
          <w:sz w:val="24"/>
          <w:highlight w:val="none"/>
          <w:shd w:val="clear" w:color="auto" w:fill="FFFFFF"/>
        </w:rPr>
        <w:t>地    址：</w:t>
      </w:r>
      <w:r>
        <w:rPr>
          <w:rFonts w:hint="eastAsia" w:ascii="宋体" w:hAnsi="宋体" w:cs="宋体"/>
          <w:color w:val="auto"/>
          <w:sz w:val="24"/>
          <w:highlight w:val="none"/>
          <w:shd w:val="clear" w:color="auto" w:fill="FFFFFF"/>
          <w:lang w:eastAsia="zh-CN"/>
        </w:rPr>
        <w:t>邹城市千泉街道崇义路118-2号</w:t>
      </w:r>
    </w:p>
    <w:p w14:paraId="5610BC5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rightChars="0" w:firstLine="480" w:firstLineChars="200"/>
        <w:textAlignment w:val="auto"/>
        <w:rPr>
          <w:rFonts w:hint="eastAsia" w:ascii="宋体" w:hAnsi="宋体" w:cs="宋体"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="宋体" w:hAnsi="宋体" w:cs="宋体"/>
          <w:color w:val="auto"/>
          <w:sz w:val="24"/>
          <w:highlight w:val="none"/>
          <w:shd w:val="clear" w:color="auto" w:fill="FFFFFF"/>
        </w:rPr>
        <w:t>联 系 人：</w:t>
      </w:r>
      <w:r>
        <w:rPr>
          <w:rFonts w:hint="eastAsia" w:ascii="宋体" w:hAnsi="宋体" w:cs="宋体"/>
          <w:color w:val="auto"/>
          <w:sz w:val="24"/>
          <w:highlight w:val="none"/>
          <w:shd w:val="clear" w:color="auto" w:fill="FFFFFF"/>
          <w:lang w:eastAsia="zh-CN"/>
        </w:rPr>
        <w:t>范金诚</w:t>
      </w:r>
    </w:p>
    <w:p w14:paraId="660FD33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rightChars="0" w:firstLine="480" w:firstLineChars="200"/>
        <w:textAlignment w:val="auto"/>
        <w:rPr>
          <w:rFonts w:hint="default" w:ascii="宋体" w:hAnsi="宋体" w:cs="宋体" w:eastAsiaTheme="minorEastAsia"/>
          <w:color w:val="auto"/>
          <w:sz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联系电</w:t>
      </w:r>
      <w:r>
        <w:rPr>
          <w:rFonts w:hint="eastAsia" w:ascii="宋体" w:hAnsi="宋体" w:cs="宋体"/>
          <w:color w:val="auto"/>
          <w:sz w:val="24"/>
          <w:highlight w:val="none"/>
          <w:shd w:val="clear" w:color="auto" w:fill="FFFFFF"/>
        </w:rPr>
        <w:t>话</w:t>
      </w:r>
      <w:r>
        <w:rPr>
          <w:rFonts w:hint="eastAsia" w:ascii="宋体" w:hAnsi="宋体" w:cs="宋体"/>
          <w:color w:val="auto"/>
          <w:sz w:val="24"/>
          <w:highlight w:val="none"/>
          <w:shd w:val="clear" w:color="auto" w:fill="FFFFFF"/>
          <w:lang w:eastAsia="zh-CN"/>
        </w:rPr>
        <w:t>：</w:t>
      </w:r>
      <w:r>
        <w:rPr>
          <w:rFonts w:hint="eastAsia" w:ascii="宋体" w:hAnsi="宋体" w:cs="宋体"/>
          <w:color w:val="auto"/>
          <w:sz w:val="24"/>
          <w:highlight w:val="none"/>
          <w:shd w:val="clear" w:color="auto" w:fill="FFFFFF"/>
          <w:lang w:val="en-US" w:eastAsia="zh-CN"/>
        </w:rPr>
        <w:t>15063727606</w:t>
      </w:r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aco">
    <w:altName w:val="Courier New"/>
    <w:panose1 w:val="020B050903040404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91435A"/>
    <w:rsid w:val="052037ED"/>
    <w:rsid w:val="1AAE3C2B"/>
    <w:rsid w:val="1BE73371"/>
    <w:rsid w:val="1D083E8D"/>
    <w:rsid w:val="1E98608E"/>
    <w:rsid w:val="25283454"/>
    <w:rsid w:val="27F10E3B"/>
    <w:rsid w:val="3B036D16"/>
    <w:rsid w:val="3D91435A"/>
    <w:rsid w:val="45143C04"/>
    <w:rsid w:val="458D6B5B"/>
    <w:rsid w:val="47AB0F12"/>
    <w:rsid w:val="4829330A"/>
    <w:rsid w:val="4E743608"/>
    <w:rsid w:val="64A027F8"/>
    <w:rsid w:val="658458B4"/>
    <w:rsid w:val="6F9135C0"/>
    <w:rsid w:val="72B62635"/>
    <w:rsid w:val="73EC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17" w:lineRule="atLeast"/>
      <w:ind w:left="0" w:right="0"/>
      <w:jc w:val="left"/>
    </w:pPr>
    <w:rPr>
      <w:rFonts w:hint="eastAsia" w:ascii="宋体" w:hAnsi="宋体" w:eastAsia="宋体" w:cs="宋体"/>
      <w:b/>
      <w:kern w:val="44"/>
      <w:sz w:val="54"/>
      <w:szCs w:val="54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17" w:lineRule="atLeast"/>
      <w:ind w:left="0" w:right="0"/>
      <w:jc w:val="left"/>
    </w:pPr>
    <w:rPr>
      <w:rFonts w:hint="eastAsia" w:ascii="宋体" w:hAnsi="宋体" w:eastAsia="宋体" w:cs="宋体"/>
      <w:b/>
      <w:kern w:val="0"/>
      <w:sz w:val="45"/>
      <w:szCs w:val="45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FollowedHyperlink"/>
    <w:basedOn w:val="6"/>
    <w:qFormat/>
    <w:uiPriority w:val="0"/>
    <w:rPr>
      <w:color w:val="337AB7"/>
      <w:u w:val="none"/>
    </w:rPr>
  </w:style>
  <w:style w:type="character" w:styleId="9">
    <w:name w:val="HTML Definition"/>
    <w:basedOn w:val="6"/>
    <w:qFormat/>
    <w:uiPriority w:val="0"/>
    <w:rPr>
      <w:i/>
      <w:iCs/>
    </w:rPr>
  </w:style>
  <w:style w:type="character" w:styleId="10">
    <w:name w:val="Hyperlink"/>
    <w:basedOn w:val="6"/>
    <w:qFormat/>
    <w:uiPriority w:val="0"/>
    <w:rPr>
      <w:color w:val="337AB7"/>
      <w:u w:val="none"/>
    </w:rPr>
  </w:style>
  <w:style w:type="character" w:styleId="11">
    <w:name w:val="HTML Code"/>
    <w:basedOn w:val="6"/>
    <w:qFormat/>
    <w:uiPriority w:val="0"/>
    <w:rPr>
      <w:rFonts w:hint="default" w:ascii="Monaco" w:hAnsi="Monaco" w:eastAsia="Monaco" w:cs="Monaco"/>
      <w:color w:val="C7254E"/>
      <w:sz w:val="21"/>
      <w:szCs w:val="21"/>
      <w:shd w:val="clear" w:fill="F9F2F4"/>
    </w:rPr>
  </w:style>
  <w:style w:type="character" w:styleId="12">
    <w:name w:val="HTML Keyboard"/>
    <w:basedOn w:val="6"/>
    <w:qFormat/>
    <w:uiPriority w:val="0"/>
    <w:rPr>
      <w:rFonts w:ascii="Monaco" w:hAnsi="Monaco" w:eastAsia="Monaco" w:cs="Monaco"/>
      <w:color w:val="FFFFFF"/>
      <w:sz w:val="21"/>
      <w:szCs w:val="21"/>
      <w:shd w:val="clear" w:fill="333333"/>
    </w:rPr>
  </w:style>
  <w:style w:type="character" w:styleId="13">
    <w:name w:val="HTML Sample"/>
    <w:basedOn w:val="6"/>
    <w:qFormat/>
    <w:uiPriority w:val="0"/>
    <w:rPr>
      <w:rFonts w:hint="default" w:ascii="Monaco" w:hAnsi="Monaco" w:eastAsia="Monaco" w:cs="Monaco"/>
      <w:sz w:val="21"/>
      <w:szCs w:val="21"/>
      <w:shd w:val="clear" w:fill="1E1E1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337</Characters>
  <Lines>0</Lines>
  <Paragraphs>0</Paragraphs>
  <TotalTime>1</TotalTime>
  <ScaleCrop>false</ScaleCrop>
  <LinksUpToDate>false</LinksUpToDate>
  <CharactersWithSpaces>359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2025-01-13T03:32:00Z</dcterms:created>
  <dc:creator>綄鎂</dc:creator>
  <cp:lastModifiedBy>孙克俊</cp:lastModifiedBy>
  <dcterms:modified xsi:type="dcterms:W3CDTF">2025-04-18T08:16:20Z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A78A9A57DC8849C9982939FDA344D6BF_13</vt:lpwstr>
  </property>
  <property fmtid="{D5CDD505-2E9C-101B-9397-08002B2CF9AE}" pid="4" name="KSOTemplateDocerSaveRecord">
    <vt:lpwstr>eyJoZGlkIjoiNTlhMzVhYmE4M2EwNjYyZWJjNmUzYzVmYTJmODg4ZWMifQ==</vt:lpwstr>
  </property>
</Properties>
</file>