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响应方代表，代表本公司参加你方组织的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山东宏河控股集团嘉祥红旗煤矿有限公司</w:t>
      </w:r>
      <w:r>
        <w:rPr>
          <w:rFonts w:hint="eastAsia" w:cs="Times New Roman"/>
          <w:b/>
          <w:bCs/>
          <w:kern w:val="2"/>
          <w:sz w:val="28"/>
          <w:szCs w:val="28"/>
          <w:u w:val="single"/>
          <w:lang w:val="en-US" w:eastAsia="zh-CN" w:bidi="ar-SA"/>
        </w:rPr>
        <w:t>机载式锚杆钻机维修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7004028B">
      <w:pPr>
        <w:pageBreakBefore w:val="0"/>
        <w:kinsoku/>
        <w:overflowPunct/>
        <w:topLinePunct w:val="0"/>
        <w:bidi w:val="0"/>
        <w:spacing w:line="360" w:lineRule="auto"/>
        <w:ind w:firstLine="560" w:firstLineChars="200"/>
        <w:outlineLvl w:val="9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本授权书自出具之日起生效。</w:t>
      </w:r>
    </w:p>
    <w:p w14:paraId="3176A449">
      <w:pPr>
        <w:pageBreakBefore w:val="0"/>
        <w:kinsoku/>
        <w:overflowPunct/>
        <w:topLinePunct w:val="0"/>
        <w:bidi w:val="0"/>
        <w:spacing w:line="360" w:lineRule="auto"/>
        <w:ind w:firstLine="560" w:firstLineChars="200"/>
        <w:outlineLvl w:val="9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附：法定代表人和授权代表身份证件复印件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firstLine="3360" w:firstLineChars="1400"/>
        <w:jc w:val="left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1F3D6311"/>
    <w:rsid w:val="250C6474"/>
    <w:rsid w:val="267314A3"/>
    <w:rsid w:val="44801C3A"/>
    <w:rsid w:val="45700F38"/>
    <w:rsid w:val="4B6E4EE3"/>
    <w:rsid w:val="51EB3480"/>
    <w:rsid w:val="524868EB"/>
    <w:rsid w:val="5FFF3132"/>
    <w:rsid w:val="650F6997"/>
    <w:rsid w:val="68A82B95"/>
    <w:rsid w:val="72AF3F70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288</Characters>
  <Lines>0</Lines>
  <Paragraphs>0</Paragraphs>
  <TotalTime>0</TotalTime>
  <ScaleCrop>false</ScaleCrop>
  <LinksUpToDate>false</LinksUpToDate>
  <CharactersWithSpaces>458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孙克俊</cp:lastModifiedBy>
  <dcterms:modified xsi:type="dcterms:W3CDTF">2026-06-01T08:38:24Z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B006947A9B6C40088AAE471BF1C40777_13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